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07" w:rsidRPr="008D7BCC" w:rsidRDefault="001F3607" w:rsidP="001F3607">
      <w:pPr>
        <w:spacing w:after="41" w:line="259" w:lineRule="auto"/>
        <w:ind w:left="7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46 </w:t>
      </w:r>
      <w:proofErr w:type="spellStart"/>
      <w:r>
        <w:rPr>
          <w:b/>
          <w:sz w:val="28"/>
          <w:szCs w:val="28"/>
        </w:rPr>
        <w:t>с.Бараники</w:t>
      </w:r>
      <w:proofErr w:type="spellEnd"/>
    </w:p>
    <w:p w:rsidR="001F3607" w:rsidRDefault="001F3607" w:rsidP="001F3607">
      <w:pPr>
        <w:spacing w:after="41" w:line="259" w:lineRule="auto"/>
        <w:ind w:left="754"/>
        <w:rPr>
          <w:b/>
        </w:rPr>
      </w:pPr>
    </w:p>
    <w:tbl>
      <w:tblPr>
        <w:tblStyle w:val="a6"/>
        <w:tblpPr w:leftFromText="180" w:rightFromText="180" w:vertAnchor="text" w:horzAnchor="margin" w:tblpXSpec="right" w:tblpY="88"/>
        <w:tblW w:w="4961" w:type="dxa"/>
        <w:tblLook w:val="04A0"/>
      </w:tblPr>
      <w:tblGrid>
        <w:gridCol w:w="4961"/>
      </w:tblGrid>
      <w:tr w:rsidR="001F3607" w:rsidTr="007F4B53">
        <w:tc>
          <w:tcPr>
            <w:tcW w:w="4961" w:type="dxa"/>
          </w:tcPr>
          <w:p w:rsidR="001F3607" w:rsidRDefault="001F3607" w:rsidP="007F4B53">
            <w:pPr>
              <w:spacing w:after="41" w:line="259" w:lineRule="auto"/>
              <w:ind w:right="942"/>
              <w:jc w:val="both"/>
              <w:rPr>
                <w:b/>
                <w:color w:val="C00000"/>
                <w:sz w:val="44"/>
              </w:rPr>
            </w:pPr>
            <w:r>
              <w:rPr>
                <w:b/>
              </w:rPr>
              <w:t>«УТВЕРЖДАЮ»</w:t>
            </w:r>
          </w:p>
        </w:tc>
      </w:tr>
      <w:tr w:rsidR="001F3607" w:rsidTr="007F4B53">
        <w:tc>
          <w:tcPr>
            <w:tcW w:w="4961" w:type="dxa"/>
          </w:tcPr>
          <w:p w:rsidR="001F3607" w:rsidRDefault="001F3607" w:rsidP="007F4B53">
            <w:pPr>
              <w:spacing w:after="41" w:line="259" w:lineRule="auto"/>
              <w:ind w:right="176"/>
              <w:jc w:val="both"/>
              <w:rPr>
                <w:b/>
              </w:rPr>
            </w:pPr>
            <w:r>
              <w:rPr>
                <w:b/>
              </w:rPr>
              <w:t xml:space="preserve">                Приказ от 9 января  2025 г.      №___</w:t>
            </w:r>
          </w:p>
          <w:p w:rsidR="001F3607" w:rsidRDefault="001F3607" w:rsidP="007F4B53">
            <w:pPr>
              <w:spacing w:after="41" w:line="259" w:lineRule="auto"/>
              <w:ind w:right="176"/>
              <w:jc w:val="both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 Директор МБОУСОШ № 46 </w:t>
            </w:r>
            <w:proofErr w:type="spellStart"/>
            <w:r>
              <w:rPr>
                <w:b/>
              </w:rPr>
              <w:t>с.Бараники</w:t>
            </w:r>
            <w:proofErr w:type="spellEnd"/>
            <w:r>
              <w:rPr>
                <w:b/>
              </w:rPr>
              <w:t xml:space="preserve"> __________________     Л.И.Макаренко</w:t>
            </w:r>
          </w:p>
        </w:tc>
      </w:tr>
    </w:tbl>
    <w:p w:rsidR="00854FB0" w:rsidRDefault="00854FB0">
      <w:pPr>
        <w:pStyle w:val="a3"/>
        <w:ind w:left="0"/>
        <w:jc w:val="left"/>
        <w:rPr>
          <w:b/>
          <w:i/>
          <w:sz w:val="28"/>
        </w:rPr>
      </w:pPr>
    </w:p>
    <w:p w:rsidR="00854FB0" w:rsidRDefault="00854FB0">
      <w:pPr>
        <w:pStyle w:val="a3"/>
        <w:ind w:left="0"/>
        <w:jc w:val="left"/>
        <w:rPr>
          <w:b/>
          <w:i/>
          <w:sz w:val="28"/>
        </w:rPr>
      </w:pPr>
    </w:p>
    <w:p w:rsidR="00854FB0" w:rsidRDefault="00854FB0">
      <w:pPr>
        <w:pStyle w:val="a3"/>
        <w:spacing w:before="110"/>
        <w:ind w:left="0"/>
        <w:jc w:val="left"/>
        <w:rPr>
          <w:b/>
          <w:i/>
          <w:sz w:val="28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1F3607" w:rsidRDefault="001F3607">
      <w:pPr>
        <w:pStyle w:val="a4"/>
        <w:ind w:left="10" w:right="1783"/>
        <w:rPr>
          <w:spacing w:val="-2"/>
        </w:rPr>
      </w:pPr>
    </w:p>
    <w:p w:rsidR="00854FB0" w:rsidRPr="001F3607" w:rsidRDefault="00252897">
      <w:pPr>
        <w:pStyle w:val="a4"/>
        <w:ind w:left="10" w:right="1783"/>
        <w:rPr>
          <w:rFonts w:ascii="Times New Roman" w:hAnsi="Times New Roman" w:cs="Times New Roman"/>
        </w:rPr>
      </w:pPr>
      <w:r w:rsidRPr="001F3607">
        <w:rPr>
          <w:rFonts w:ascii="Times New Roman" w:hAnsi="Times New Roman" w:cs="Times New Roman"/>
          <w:spacing w:val="-2"/>
        </w:rPr>
        <w:t>ПОЛОЖЕНИЕ</w:t>
      </w:r>
    </w:p>
    <w:p w:rsidR="00854FB0" w:rsidRPr="001F3607" w:rsidRDefault="00252897">
      <w:pPr>
        <w:pStyle w:val="a4"/>
        <w:rPr>
          <w:rFonts w:ascii="Times New Roman" w:hAnsi="Times New Roman" w:cs="Times New Roman"/>
        </w:rPr>
      </w:pPr>
      <w:r w:rsidRPr="001F3607">
        <w:rPr>
          <w:rFonts w:ascii="Times New Roman" w:hAnsi="Times New Roman" w:cs="Times New Roman"/>
        </w:rPr>
        <w:t>О</w:t>
      </w:r>
      <w:r w:rsidRPr="001F3607">
        <w:rPr>
          <w:rFonts w:ascii="Times New Roman" w:hAnsi="Times New Roman" w:cs="Times New Roman"/>
          <w:spacing w:val="-5"/>
        </w:rPr>
        <w:t xml:space="preserve"> </w:t>
      </w:r>
      <w:r w:rsidRPr="001F3607">
        <w:rPr>
          <w:rFonts w:ascii="Times New Roman" w:hAnsi="Times New Roman" w:cs="Times New Roman"/>
        </w:rPr>
        <w:t>КОМИССИИ</w:t>
      </w:r>
      <w:r w:rsidRPr="001F3607">
        <w:rPr>
          <w:rFonts w:ascii="Times New Roman" w:hAnsi="Times New Roman" w:cs="Times New Roman"/>
          <w:spacing w:val="-6"/>
        </w:rPr>
        <w:t xml:space="preserve"> </w:t>
      </w:r>
      <w:r w:rsidRPr="001F3607">
        <w:rPr>
          <w:rFonts w:ascii="Times New Roman" w:hAnsi="Times New Roman" w:cs="Times New Roman"/>
        </w:rPr>
        <w:t>ПО</w:t>
      </w:r>
      <w:r w:rsidRPr="001F3607">
        <w:rPr>
          <w:rFonts w:ascii="Times New Roman" w:hAnsi="Times New Roman" w:cs="Times New Roman"/>
          <w:spacing w:val="-6"/>
        </w:rPr>
        <w:t xml:space="preserve"> </w:t>
      </w:r>
      <w:r w:rsidRPr="001F3607">
        <w:rPr>
          <w:rFonts w:ascii="Times New Roman" w:hAnsi="Times New Roman" w:cs="Times New Roman"/>
        </w:rPr>
        <w:t>ПРОТИВОДЕЙСТВИЮ</w:t>
      </w:r>
      <w:r w:rsidRPr="001F3607">
        <w:rPr>
          <w:rFonts w:ascii="Times New Roman" w:hAnsi="Times New Roman" w:cs="Times New Roman"/>
          <w:spacing w:val="-4"/>
        </w:rPr>
        <w:t xml:space="preserve"> </w:t>
      </w:r>
      <w:r w:rsidRPr="001F3607">
        <w:rPr>
          <w:rFonts w:ascii="Times New Roman" w:hAnsi="Times New Roman" w:cs="Times New Roman"/>
          <w:spacing w:val="-2"/>
        </w:rPr>
        <w:t>КОРРУПЦИИ</w:t>
      </w:r>
    </w:p>
    <w:p w:rsidR="00854FB0" w:rsidRDefault="00854FB0">
      <w:pPr>
        <w:pStyle w:val="a4"/>
        <w:sectPr w:rsidR="00854FB0">
          <w:type w:val="continuous"/>
          <w:pgSz w:w="11910" w:h="16840"/>
          <w:pgMar w:top="640" w:right="708" w:bottom="280" w:left="708" w:header="720" w:footer="720" w:gutter="0"/>
          <w:cols w:space="720"/>
        </w:sectPr>
      </w:pPr>
    </w:p>
    <w:p w:rsidR="00854FB0" w:rsidRDefault="00252897">
      <w:pPr>
        <w:spacing w:before="61" w:line="321" w:lineRule="exact"/>
        <w:ind w:left="454"/>
        <w:jc w:val="center"/>
        <w:rPr>
          <w:sz w:val="28"/>
        </w:rPr>
      </w:pPr>
      <w:r>
        <w:rPr>
          <w:spacing w:val="-10"/>
          <w:sz w:val="28"/>
        </w:rPr>
        <w:lastRenderedPageBreak/>
        <w:t>2</w:t>
      </w:r>
    </w:p>
    <w:p w:rsidR="00854FB0" w:rsidRDefault="00252897">
      <w:pPr>
        <w:pStyle w:val="Heading1"/>
        <w:numPr>
          <w:ilvl w:val="0"/>
          <w:numId w:val="7"/>
        </w:numPr>
        <w:tabs>
          <w:tab w:val="left" w:pos="307"/>
        </w:tabs>
        <w:spacing w:line="275" w:lineRule="exact"/>
        <w:ind w:left="307" w:hanging="180"/>
        <w:jc w:val="center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854FB0" w:rsidRDefault="00854FB0">
      <w:pPr>
        <w:pStyle w:val="a3"/>
        <w:ind w:left="0"/>
        <w:jc w:val="left"/>
        <w:rPr>
          <w:b/>
        </w:rPr>
      </w:pPr>
    </w:p>
    <w:p w:rsidR="00854FB0" w:rsidRDefault="00252897">
      <w:pPr>
        <w:pStyle w:val="a5"/>
        <w:numPr>
          <w:ilvl w:val="1"/>
          <w:numId w:val="7"/>
        </w:numPr>
        <w:tabs>
          <w:tab w:val="left" w:pos="477"/>
        </w:tabs>
        <w:spacing w:before="1"/>
        <w:ind w:right="6" w:firstLine="0"/>
        <w:jc w:val="both"/>
        <w:rPr>
          <w:sz w:val="24"/>
        </w:rPr>
      </w:pPr>
      <w:r>
        <w:rPr>
          <w:sz w:val="24"/>
        </w:rPr>
        <w:t xml:space="preserve">Положение о комиссии по противодействию коррупции ( далее- Положение) регламентирует порядок создания и деятельности комиссии по противодействию коррупции в </w:t>
      </w:r>
      <w:r w:rsidR="001F3607">
        <w:rPr>
          <w:sz w:val="24"/>
        </w:rPr>
        <w:t xml:space="preserve">муниципальном бюджетном общеобразовательном учреждении средней общеобразовательной школе № 46 с. Бараники  </w:t>
      </w:r>
      <w:r>
        <w:rPr>
          <w:sz w:val="24"/>
        </w:rPr>
        <w:t xml:space="preserve">(далее — </w:t>
      </w:r>
      <w:r>
        <w:rPr>
          <w:spacing w:val="-2"/>
          <w:sz w:val="24"/>
        </w:rPr>
        <w:t>Школа).</w:t>
      </w:r>
    </w:p>
    <w:p w:rsidR="00854FB0" w:rsidRDefault="00252897">
      <w:pPr>
        <w:pStyle w:val="a5"/>
        <w:numPr>
          <w:ilvl w:val="1"/>
          <w:numId w:val="7"/>
        </w:numPr>
        <w:tabs>
          <w:tab w:val="left" w:pos="432"/>
        </w:tabs>
        <w:ind w:left="432" w:hanging="4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нормативными </w:t>
      </w:r>
      <w:r>
        <w:rPr>
          <w:spacing w:val="-2"/>
          <w:sz w:val="24"/>
        </w:rPr>
        <w:t>документами: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3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-2"/>
          <w:sz w:val="24"/>
        </w:rPr>
        <w:t xml:space="preserve"> 12.12.1993г);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30.11</w:t>
      </w:r>
      <w:r>
        <w:rPr>
          <w:spacing w:val="-1"/>
          <w:sz w:val="24"/>
        </w:rPr>
        <w:t xml:space="preserve"> </w:t>
      </w:r>
      <w:r>
        <w:rPr>
          <w:sz w:val="24"/>
        </w:rPr>
        <w:t>1994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51-</w:t>
      </w:r>
      <w:r>
        <w:rPr>
          <w:spacing w:val="-5"/>
          <w:sz w:val="24"/>
        </w:rPr>
        <w:t>ФЗ;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30.12.2001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197-</w:t>
      </w:r>
      <w:r>
        <w:rPr>
          <w:spacing w:val="-5"/>
          <w:sz w:val="24"/>
        </w:rPr>
        <w:t>ФЗ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 25.12.2008</w:t>
      </w:r>
      <w:r>
        <w:rPr>
          <w:spacing w:val="-4"/>
          <w:sz w:val="24"/>
        </w:rPr>
        <w:t xml:space="preserve"> </w:t>
      </w:r>
      <w:r>
        <w:rPr>
          <w:sz w:val="24"/>
        </w:rPr>
        <w:t>№273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коррупции»;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91"/>
        </w:tabs>
        <w:spacing w:before="1"/>
        <w:ind w:right="9" w:firstLine="0"/>
        <w:jc w:val="left"/>
        <w:rPr>
          <w:sz w:val="28"/>
        </w:rPr>
      </w:pPr>
      <w:r>
        <w:rPr>
          <w:sz w:val="24"/>
        </w:rPr>
        <w:t>Указ Президента РФ от 16.04.2021 №478 « О Национальном плане противодействия коррупции на 2021-2024 годы»</w:t>
      </w:r>
    </w:p>
    <w:p w:rsidR="00854FB0" w:rsidRDefault="00252897">
      <w:pPr>
        <w:pStyle w:val="a5"/>
        <w:numPr>
          <w:ilvl w:val="0"/>
          <w:numId w:val="6"/>
        </w:numPr>
        <w:tabs>
          <w:tab w:val="left" w:pos="147"/>
        </w:tabs>
        <w:ind w:right="6" w:firstLine="0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 w:rsidR="001F3607">
        <w:rPr>
          <w:sz w:val="24"/>
        </w:rPr>
        <w:t>МБОУ СОШ № 46с.Бараники</w:t>
      </w:r>
      <w:r>
        <w:rPr>
          <w:sz w:val="24"/>
        </w:rPr>
        <w:t xml:space="preserve"> ( далее Устав)</w:t>
      </w:r>
    </w:p>
    <w:p w:rsidR="00854FB0" w:rsidRDefault="00252897">
      <w:pPr>
        <w:pStyle w:val="a5"/>
        <w:numPr>
          <w:ilvl w:val="1"/>
          <w:numId w:val="7"/>
        </w:numPr>
        <w:tabs>
          <w:tab w:val="left" w:pos="458"/>
        </w:tabs>
        <w:ind w:right="6" w:firstLine="0"/>
        <w:jc w:val="both"/>
        <w:rPr>
          <w:sz w:val="24"/>
        </w:rPr>
      </w:pPr>
      <w:r>
        <w:rPr>
          <w:sz w:val="24"/>
        </w:rPr>
        <w:t>Комиссия по противодействию коррупции (далее Комиссия) является постоянно действующим совещательным органом Школы, образованным для координации деятельности структурных подразделений Школы и ее работников по реализации антикоррупционной политики Школы.</w:t>
      </w:r>
    </w:p>
    <w:p w:rsidR="00854FB0" w:rsidRDefault="00252897">
      <w:pPr>
        <w:pStyle w:val="a5"/>
        <w:numPr>
          <w:ilvl w:val="1"/>
          <w:numId w:val="7"/>
        </w:numPr>
        <w:tabs>
          <w:tab w:val="left" w:pos="432"/>
        </w:tabs>
        <w:ind w:left="432" w:hanging="42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854FB0" w:rsidRDefault="00252897">
      <w:pPr>
        <w:pStyle w:val="a5"/>
        <w:numPr>
          <w:ilvl w:val="0"/>
          <w:numId w:val="5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 в</w:t>
      </w:r>
      <w:r>
        <w:rPr>
          <w:spacing w:val="-2"/>
          <w:sz w:val="24"/>
        </w:rPr>
        <w:t xml:space="preserve"> Школе;</w:t>
      </w:r>
    </w:p>
    <w:p w:rsidR="00854FB0" w:rsidRDefault="00252897">
      <w:pPr>
        <w:pStyle w:val="a5"/>
        <w:numPr>
          <w:ilvl w:val="0"/>
          <w:numId w:val="5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порождающих </w:t>
      </w:r>
      <w:r>
        <w:rPr>
          <w:spacing w:val="-2"/>
          <w:sz w:val="24"/>
        </w:rPr>
        <w:t>коррупцию;</w:t>
      </w:r>
    </w:p>
    <w:p w:rsidR="00854FB0" w:rsidRDefault="00252897">
      <w:pPr>
        <w:pStyle w:val="a5"/>
        <w:numPr>
          <w:ilvl w:val="0"/>
          <w:numId w:val="5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граждан,</w:t>
      </w:r>
    </w:p>
    <w:p w:rsidR="00854FB0" w:rsidRDefault="00252897">
      <w:pPr>
        <w:pStyle w:val="a5"/>
        <w:numPr>
          <w:ilvl w:val="0"/>
          <w:numId w:val="5"/>
        </w:numPr>
        <w:tabs>
          <w:tab w:val="left" w:pos="140"/>
        </w:tabs>
        <w:ind w:right="4" w:firstLine="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противодействие коррупции в Школе.</w:t>
      </w:r>
    </w:p>
    <w:p w:rsidR="00854FB0" w:rsidRDefault="00252897">
      <w:pPr>
        <w:pStyle w:val="a5"/>
        <w:numPr>
          <w:ilvl w:val="1"/>
          <w:numId w:val="7"/>
        </w:numPr>
        <w:tabs>
          <w:tab w:val="left" w:pos="432"/>
        </w:tabs>
        <w:ind w:left="432" w:hanging="420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руководствуется:</w:t>
      </w:r>
    </w:p>
    <w:p w:rsidR="00854FB0" w:rsidRDefault="00252897">
      <w:pPr>
        <w:pStyle w:val="a5"/>
        <w:numPr>
          <w:ilvl w:val="0"/>
          <w:numId w:val="4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>;</w:t>
      </w:r>
    </w:p>
    <w:p w:rsidR="00854FB0" w:rsidRDefault="00252897">
      <w:pPr>
        <w:pStyle w:val="a5"/>
        <w:numPr>
          <w:ilvl w:val="0"/>
          <w:numId w:val="4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решениями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коррупции;;</w:t>
      </w:r>
    </w:p>
    <w:p w:rsidR="00854FB0" w:rsidRDefault="00252897">
      <w:pPr>
        <w:pStyle w:val="a5"/>
        <w:numPr>
          <w:ilvl w:val="0"/>
          <w:numId w:val="4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противодействия;</w:t>
      </w:r>
    </w:p>
    <w:p w:rsidR="00854FB0" w:rsidRDefault="00252897">
      <w:pPr>
        <w:pStyle w:val="a5"/>
        <w:numPr>
          <w:ilvl w:val="0"/>
          <w:numId w:val="4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Положением.</w:t>
      </w:r>
    </w:p>
    <w:p w:rsidR="00854FB0" w:rsidRDefault="00252897">
      <w:pPr>
        <w:pStyle w:val="a5"/>
        <w:numPr>
          <w:ilvl w:val="1"/>
          <w:numId w:val="7"/>
        </w:numPr>
        <w:tabs>
          <w:tab w:val="left" w:pos="482"/>
        </w:tabs>
        <w:ind w:right="6" w:firstLine="0"/>
        <w:jc w:val="both"/>
        <w:rPr>
          <w:sz w:val="24"/>
        </w:rPr>
      </w:pPr>
      <w:r>
        <w:rPr>
          <w:sz w:val="24"/>
        </w:rPr>
        <w:t xml:space="preserve">Комиссия осуществляет свою деятельность во взаимодействии с ИОГВ </w:t>
      </w:r>
      <w:proofErr w:type="spellStart"/>
      <w:r w:rsidR="001F3607">
        <w:rPr>
          <w:sz w:val="24"/>
        </w:rPr>
        <w:t>Сальского</w:t>
      </w:r>
      <w:proofErr w:type="spellEnd"/>
      <w:r w:rsidR="001F3607">
        <w:rPr>
          <w:sz w:val="24"/>
        </w:rPr>
        <w:t xml:space="preserve"> района</w:t>
      </w:r>
      <w:r>
        <w:rPr>
          <w:sz w:val="24"/>
        </w:rPr>
        <w:t>, органами прокуратуры и правоохранительными органами ( при необходимости), институтами гражданского общества, общественностью.</w:t>
      </w:r>
    </w:p>
    <w:p w:rsidR="00854FB0" w:rsidRDefault="00252897">
      <w:pPr>
        <w:pStyle w:val="a5"/>
        <w:numPr>
          <w:ilvl w:val="1"/>
          <w:numId w:val="7"/>
        </w:numPr>
        <w:tabs>
          <w:tab w:val="left" w:pos="568"/>
        </w:tabs>
        <w:ind w:right="13" w:firstLine="0"/>
        <w:jc w:val="both"/>
        <w:rPr>
          <w:sz w:val="24"/>
        </w:rPr>
      </w:pPr>
      <w:r>
        <w:rPr>
          <w:sz w:val="24"/>
        </w:rPr>
        <w:t>В состав Комиссии входят директор, должностные лица (работники) и председате</w:t>
      </w:r>
      <w:r w:rsidR="001F3607">
        <w:rPr>
          <w:sz w:val="24"/>
        </w:rPr>
        <w:t>ль профсоюзного комитета Школы.</w:t>
      </w:r>
    </w:p>
    <w:p w:rsidR="00854FB0" w:rsidRDefault="00252897">
      <w:pPr>
        <w:pStyle w:val="a3"/>
        <w:ind w:right="8" w:firstLine="360"/>
      </w:pPr>
      <w:r>
        <w:t>По решению директора Школы в состав Комиссии могут быть включены представители иных государственных органов, институтов гражданского общества, общественности.</w:t>
      </w:r>
    </w:p>
    <w:p w:rsidR="00854FB0" w:rsidRDefault="00252897">
      <w:pPr>
        <w:pStyle w:val="a3"/>
        <w:jc w:val="left"/>
      </w:pPr>
      <w:r>
        <w:t>1.8</w:t>
      </w:r>
      <w:r>
        <w:rPr>
          <w:spacing w:val="55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составе:</w:t>
      </w:r>
    </w:p>
    <w:p w:rsidR="00854FB0" w:rsidRDefault="00252897">
      <w:pPr>
        <w:pStyle w:val="a5"/>
        <w:numPr>
          <w:ilvl w:val="0"/>
          <w:numId w:val="1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54FB0" w:rsidRDefault="00252897">
      <w:pPr>
        <w:pStyle w:val="a5"/>
        <w:numPr>
          <w:ilvl w:val="0"/>
          <w:numId w:val="1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54FB0" w:rsidRDefault="00252897">
      <w:pPr>
        <w:pStyle w:val="a5"/>
        <w:numPr>
          <w:ilvl w:val="0"/>
          <w:numId w:val="1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секретаря </w:t>
      </w:r>
      <w:r>
        <w:rPr>
          <w:spacing w:val="-2"/>
          <w:sz w:val="24"/>
        </w:rPr>
        <w:t>Комиссии;</w:t>
      </w:r>
    </w:p>
    <w:p w:rsidR="00854FB0" w:rsidRDefault="00252897">
      <w:pPr>
        <w:pStyle w:val="a5"/>
        <w:numPr>
          <w:ilvl w:val="0"/>
          <w:numId w:val="1"/>
        </w:numPr>
        <w:tabs>
          <w:tab w:val="left" w:pos="150"/>
        </w:tabs>
        <w:ind w:left="150" w:hanging="138"/>
        <w:jc w:val="left"/>
        <w:rPr>
          <w:sz w:val="24"/>
        </w:rPr>
      </w:pP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854FB0" w:rsidRDefault="00854FB0">
      <w:pPr>
        <w:pStyle w:val="a5"/>
        <w:jc w:val="left"/>
        <w:rPr>
          <w:sz w:val="24"/>
        </w:rPr>
      </w:pPr>
    </w:p>
    <w:p w:rsidR="001F3607" w:rsidRDefault="001F3607" w:rsidP="001F3607">
      <w:pPr>
        <w:pStyle w:val="a3"/>
        <w:ind w:left="0"/>
        <w:jc w:val="left"/>
      </w:pPr>
    </w:p>
    <w:p w:rsidR="001F3607" w:rsidRDefault="001F3607" w:rsidP="001F3607">
      <w:pPr>
        <w:pStyle w:val="Heading1"/>
        <w:numPr>
          <w:ilvl w:val="0"/>
          <w:numId w:val="8"/>
        </w:numPr>
        <w:tabs>
          <w:tab w:val="left" w:pos="4212"/>
        </w:tabs>
        <w:jc w:val="left"/>
      </w:pPr>
      <w:r>
        <w:t xml:space="preserve">Задачи </w:t>
      </w:r>
      <w:r>
        <w:rPr>
          <w:spacing w:val="-2"/>
        </w:rPr>
        <w:t>Комиссии</w:t>
      </w:r>
    </w:p>
    <w:p w:rsidR="001F3607" w:rsidRDefault="001F3607" w:rsidP="001F3607">
      <w:pPr>
        <w:pStyle w:val="a3"/>
        <w:ind w:left="0"/>
        <w:jc w:val="left"/>
        <w:rPr>
          <w:b/>
        </w:rPr>
      </w:pPr>
    </w:p>
    <w:p w:rsidR="001F3607" w:rsidRDefault="001F3607" w:rsidP="001F3607">
      <w:pPr>
        <w:pStyle w:val="a5"/>
        <w:numPr>
          <w:ilvl w:val="1"/>
          <w:numId w:val="8"/>
        </w:numPr>
        <w:tabs>
          <w:tab w:val="left" w:pos="432"/>
        </w:tabs>
        <w:spacing w:before="1"/>
        <w:ind w:left="432" w:hanging="420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F3607" w:rsidRDefault="001F3607" w:rsidP="001F3607">
      <w:pPr>
        <w:pStyle w:val="a5"/>
        <w:numPr>
          <w:ilvl w:val="2"/>
          <w:numId w:val="8"/>
        </w:numPr>
        <w:tabs>
          <w:tab w:val="left" w:pos="672"/>
        </w:tabs>
        <w:ind w:right="6" w:firstLine="0"/>
        <w:rPr>
          <w:sz w:val="24"/>
        </w:rPr>
      </w:pPr>
      <w:r>
        <w:rPr>
          <w:sz w:val="24"/>
        </w:rPr>
        <w:t xml:space="preserve">Участие в реализации государственной политики в области противодействия коррупции в </w:t>
      </w:r>
      <w:r>
        <w:rPr>
          <w:spacing w:val="-2"/>
          <w:sz w:val="24"/>
        </w:rPr>
        <w:t>Школе.</w:t>
      </w:r>
    </w:p>
    <w:p w:rsidR="001F3607" w:rsidRDefault="001F3607" w:rsidP="001F3607">
      <w:pPr>
        <w:pStyle w:val="a5"/>
        <w:numPr>
          <w:ilvl w:val="2"/>
          <w:numId w:val="8"/>
        </w:numPr>
        <w:tabs>
          <w:tab w:val="left" w:pos="612"/>
        </w:tabs>
        <w:ind w:left="612" w:hanging="600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минимизация)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F3607" w:rsidRDefault="001F3607" w:rsidP="001F3607">
      <w:pPr>
        <w:pStyle w:val="a5"/>
        <w:numPr>
          <w:ilvl w:val="2"/>
          <w:numId w:val="8"/>
        </w:numPr>
        <w:tabs>
          <w:tab w:val="left" w:pos="621"/>
        </w:tabs>
        <w:ind w:right="8" w:firstLine="0"/>
        <w:rPr>
          <w:sz w:val="24"/>
        </w:rPr>
      </w:pPr>
      <w:r>
        <w:rPr>
          <w:sz w:val="24"/>
        </w:rPr>
        <w:t>Координация в рамках своей компетентности деятельности подразделений и должностных лиц (работников) Школы и иных субъектов системы противодействия коррупции по реализации антикоррупционной политики в Школе.</w:t>
      </w:r>
    </w:p>
    <w:p w:rsidR="001F3607" w:rsidRDefault="001F3607">
      <w:pPr>
        <w:pStyle w:val="a5"/>
        <w:jc w:val="left"/>
        <w:rPr>
          <w:sz w:val="24"/>
        </w:rPr>
        <w:sectPr w:rsidR="001F3607">
          <w:pgSz w:w="11910" w:h="16840"/>
          <w:pgMar w:top="640" w:right="708" w:bottom="280" w:left="708" w:header="720" w:footer="720" w:gutter="0"/>
          <w:cols w:space="720"/>
        </w:sectPr>
      </w:pPr>
    </w:p>
    <w:p w:rsidR="00854FB0" w:rsidRDefault="00252897">
      <w:pPr>
        <w:pStyle w:val="a3"/>
        <w:spacing w:before="60"/>
        <w:ind w:left="0" w:right="744"/>
        <w:jc w:val="center"/>
      </w:pPr>
      <w:r>
        <w:rPr>
          <w:spacing w:val="-10"/>
        </w:rPr>
        <w:lastRenderedPageBreak/>
        <w:t>3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67"/>
        </w:tabs>
        <w:ind w:right="6" w:firstLine="0"/>
        <w:rPr>
          <w:sz w:val="24"/>
        </w:rPr>
      </w:pPr>
      <w:r>
        <w:rPr>
          <w:sz w:val="24"/>
        </w:rPr>
        <w:t xml:space="preserve">Предварительное (до внесения на рассмотрение директора Школы) рассмотрение проектов правовых актов и планирующих документов Школы в сфере противодействия коррупции (при </w:t>
      </w:r>
      <w:r>
        <w:rPr>
          <w:spacing w:val="-2"/>
          <w:sz w:val="24"/>
        </w:rPr>
        <w:t>необходимости).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12"/>
        </w:tabs>
        <w:ind w:right="8" w:firstLine="0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коррупции в Школе.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55"/>
        </w:tabs>
        <w:ind w:right="6" w:firstLine="0"/>
        <w:rPr>
          <w:sz w:val="24"/>
        </w:rPr>
      </w:pPr>
      <w:r>
        <w:rPr>
          <w:sz w:val="24"/>
        </w:rPr>
        <w:t>Решение иных задач, предусмотренных законодательством Российской Федерации и Санкт- Петербурга о противодействии коррупции.</w:t>
      </w:r>
    </w:p>
    <w:p w:rsidR="00854FB0" w:rsidRDefault="00854FB0">
      <w:pPr>
        <w:pStyle w:val="a3"/>
        <w:ind w:left="0"/>
        <w:jc w:val="left"/>
      </w:pPr>
    </w:p>
    <w:p w:rsidR="00854FB0" w:rsidRDefault="00854FB0">
      <w:pPr>
        <w:pStyle w:val="a3"/>
        <w:ind w:left="0"/>
        <w:jc w:val="left"/>
      </w:pPr>
    </w:p>
    <w:p w:rsidR="00854FB0" w:rsidRDefault="00252897" w:rsidP="001F3607">
      <w:pPr>
        <w:pStyle w:val="Heading1"/>
        <w:numPr>
          <w:ilvl w:val="0"/>
          <w:numId w:val="8"/>
        </w:numPr>
        <w:tabs>
          <w:tab w:val="left" w:pos="3372"/>
        </w:tabs>
        <w:ind w:left="3372" w:hanging="360"/>
        <w:jc w:val="left"/>
      </w:pPr>
      <w:r>
        <w:t>Направления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854FB0" w:rsidRDefault="00854FB0">
      <w:pPr>
        <w:pStyle w:val="a3"/>
        <w:ind w:left="0"/>
        <w:jc w:val="left"/>
        <w:rPr>
          <w:b/>
        </w:rPr>
      </w:pPr>
    </w:p>
    <w:p w:rsidR="00854FB0" w:rsidRDefault="00252897" w:rsidP="001F3607">
      <w:pPr>
        <w:pStyle w:val="a5"/>
        <w:numPr>
          <w:ilvl w:val="1"/>
          <w:numId w:val="8"/>
        </w:numPr>
        <w:tabs>
          <w:tab w:val="left" w:pos="492"/>
        </w:tabs>
        <w:ind w:left="492" w:hanging="480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777"/>
        </w:tabs>
        <w:ind w:right="8" w:firstLine="0"/>
        <w:rPr>
          <w:sz w:val="24"/>
        </w:rPr>
      </w:pPr>
      <w:r>
        <w:rPr>
          <w:sz w:val="24"/>
        </w:rPr>
        <w:t xml:space="preserve">Осуществление координации деятельности по реализации антикоррупционной политики в </w:t>
      </w:r>
      <w:r>
        <w:rPr>
          <w:spacing w:val="-2"/>
          <w:sz w:val="24"/>
        </w:rPr>
        <w:t>Школе.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45"/>
        </w:tabs>
        <w:ind w:right="8" w:firstLine="0"/>
        <w:rPr>
          <w:sz w:val="24"/>
        </w:rPr>
      </w:pPr>
      <w:r>
        <w:rPr>
          <w:sz w:val="24"/>
        </w:rPr>
        <w:t>Анализ коррупционных рисков, выявление причин и условий, способствующих совершению коррупционных правонарушений в Школе и подготовка предложений по их устранению.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12"/>
        </w:tabs>
        <w:ind w:left="612" w:hanging="60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результатов.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811"/>
        </w:tabs>
        <w:ind w:right="9" w:firstLine="0"/>
        <w:rPr>
          <w:sz w:val="24"/>
        </w:rPr>
      </w:pPr>
      <w:r>
        <w:rPr>
          <w:sz w:val="24"/>
        </w:rPr>
        <w:t>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Школе.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720"/>
          <w:tab w:val="left" w:pos="2035"/>
          <w:tab w:val="left" w:pos="3009"/>
          <w:tab w:val="left" w:pos="4648"/>
          <w:tab w:val="left" w:pos="5061"/>
          <w:tab w:val="left" w:pos="6568"/>
          <w:tab w:val="left" w:pos="7872"/>
          <w:tab w:val="left" w:pos="9110"/>
        </w:tabs>
        <w:ind w:right="7" w:firstLine="0"/>
        <w:rPr>
          <w:sz w:val="24"/>
        </w:rPr>
      </w:pPr>
      <w:r>
        <w:rPr>
          <w:sz w:val="24"/>
        </w:rPr>
        <w:t>Рассмотрение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органы </w:t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власти</w:t>
      </w:r>
      <w:r>
        <w:rPr>
          <w:sz w:val="24"/>
        </w:rPr>
        <w:tab/>
      </w:r>
      <w:r>
        <w:rPr>
          <w:spacing w:val="-2"/>
          <w:sz w:val="24"/>
        </w:rPr>
        <w:t>уведомлений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результатах</w:t>
      </w:r>
      <w:r>
        <w:rPr>
          <w:sz w:val="24"/>
        </w:rPr>
        <w:tab/>
      </w:r>
      <w:r>
        <w:rPr>
          <w:spacing w:val="-2"/>
          <w:sz w:val="24"/>
        </w:rPr>
        <w:t>выездных</w:t>
      </w:r>
      <w:r>
        <w:rPr>
          <w:sz w:val="24"/>
        </w:rPr>
        <w:tab/>
      </w:r>
      <w:r>
        <w:rPr>
          <w:spacing w:val="-2"/>
          <w:sz w:val="24"/>
        </w:rPr>
        <w:t>проверок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исполнительных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коррупции и выявленных нарушениях (недостатках), выработка мер по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 (недостатков),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учету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 выездных проверок.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96"/>
        </w:tabs>
        <w:ind w:right="5" w:firstLine="0"/>
        <w:rPr>
          <w:sz w:val="24"/>
        </w:rPr>
      </w:pPr>
      <w:r>
        <w:rPr>
          <w:sz w:val="24"/>
        </w:rPr>
        <w:t xml:space="preserve">Рассмотрение в рамках своей компетенции поступивших в Школу актов прокурорского реагирования и принятие мер по устранению выявленных нарушений в сфере противодействия </w:t>
      </w:r>
      <w:r>
        <w:rPr>
          <w:spacing w:val="-2"/>
          <w:sz w:val="24"/>
        </w:rPr>
        <w:t>коррупции.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91"/>
        </w:tabs>
        <w:ind w:right="10" w:firstLine="0"/>
        <w:rPr>
          <w:sz w:val="24"/>
        </w:rPr>
      </w:pPr>
      <w:r>
        <w:rPr>
          <w:sz w:val="24"/>
        </w:rPr>
        <w:t>Разработка и организация осуществления комплекса дополнительных мер по реализации антикоррупционной политики с внесением в планы противодействия коррупции в Школе при выявлении органами прокуратуры, правоохранительными и контролирующими органами коррупционных правонарушений.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33"/>
        </w:tabs>
        <w:ind w:right="10" w:firstLine="0"/>
        <w:rPr>
          <w:sz w:val="24"/>
        </w:rPr>
      </w:pPr>
      <w:r>
        <w:rPr>
          <w:sz w:val="24"/>
        </w:rPr>
        <w:t>Реализация в Школе антикоррупционной политики в сфере закупок товаров, работ, услуг для обеспечения государственных нужд.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660"/>
        </w:tabs>
        <w:spacing w:before="1"/>
        <w:ind w:right="9" w:firstLine="0"/>
        <w:rPr>
          <w:sz w:val="24"/>
        </w:rPr>
      </w:pPr>
      <w:r>
        <w:rPr>
          <w:sz w:val="24"/>
        </w:rPr>
        <w:t>Реализация антикоррупционной политики в сфере учета и использования государственного имущества Санкт-Петербурга и при использовании средств бюджета Санкт-Петербурга, в том числе:</w:t>
      </w:r>
    </w:p>
    <w:p w:rsidR="00854FB0" w:rsidRDefault="00252897" w:rsidP="001F3607">
      <w:pPr>
        <w:pStyle w:val="a5"/>
        <w:numPr>
          <w:ilvl w:val="3"/>
          <w:numId w:val="8"/>
        </w:numPr>
        <w:tabs>
          <w:tab w:val="left" w:pos="335"/>
        </w:tabs>
        <w:ind w:right="8" w:firstLine="60"/>
        <w:rPr>
          <w:sz w:val="24"/>
        </w:rPr>
      </w:pPr>
      <w:r>
        <w:rPr>
          <w:sz w:val="24"/>
        </w:rPr>
        <w:t>рассмотрение принципов прозрачности и социальной справедливости при организации и осуществлении материального стимулирования (премирования) работников Школы;</w:t>
      </w:r>
    </w:p>
    <w:p w:rsidR="00854FB0" w:rsidRDefault="00252897" w:rsidP="001F3607">
      <w:pPr>
        <w:pStyle w:val="a5"/>
        <w:numPr>
          <w:ilvl w:val="3"/>
          <w:numId w:val="8"/>
        </w:numPr>
        <w:tabs>
          <w:tab w:val="left" w:pos="150"/>
        </w:tabs>
        <w:spacing w:line="275" w:lineRule="exact"/>
        <w:ind w:left="150" w:hanging="138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732"/>
        </w:tabs>
        <w:spacing w:line="275" w:lineRule="exact"/>
        <w:ind w:left="732" w:hanging="72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854FB0" w:rsidRDefault="00252897" w:rsidP="001F3607">
      <w:pPr>
        <w:pStyle w:val="a5"/>
        <w:numPr>
          <w:ilvl w:val="2"/>
          <w:numId w:val="8"/>
        </w:numPr>
        <w:tabs>
          <w:tab w:val="left" w:pos="732"/>
        </w:tabs>
        <w:ind w:left="732" w:hanging="720"/>
        <w:rPr>
          <w:sz w:val="24"/>
        </w:rPr>
      </w:pPr>
      <w:r>
        <w:rPr>
          <w:sz w:val="24"/>
        </w:rPr>
        <w:t>Подведение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1F3607" w:rsidRDefault="001F3607" w:rsidP="001F3607">
      <w:pPr>
        <w:pStyle w:val="a3"/>
        <w:ind w:left="0"/>
        <w:jc w:val="left"/>
      </w:pPr>
    </w:p>
    <w:p w:rsidR="001F3607" w:rsidRDefault="001F3607" w:rsidP="001F3607">
      <w:pPr>
        <w:pStyle w:val="Heading1"/>
        <w:numPr>
          <w:ilvl w:val="0"/>
          <w:numId w:val="9"/>
        </w:numPr>
        <w:tabs>
          <w:tab w:val="left" w:pos="4032"/>
        </w:tabs>
        <w:jc w:val="left"/>
      </w:pPr>
      <w:r>
        <w:t>Полномочия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:rsidR="001F3607" w:rsidRDefault="001F3607" w:rsidP="001F3607">
      <w:pPr>
        <w:pStyle w:val="a3"/>
        <w:ind w:left="0"/>
        <w:jc w:val="left"/>
        <w:rPr>
          <w:b/>
        </w:rPr>
      </w:pPr>
    </w:p>
    <w:p w:rsidR="001F3607" w:rsidRDefault="001F3607" w:rsidP="001F3607">
      <w:pPr>
        <w:pStyle w:val="a5"/>
        <w:numPr>
          <w:ilvl w:val="1"/>
          <w:numId w:val="9"/>
        </w:numPr>
        <w:tabs>
          <w:tab w:val="left" w:pos="712"/>
        </w:tabs>
        <w:spacing w:before="1"/>
        <w:ind w:right="8" w:firstLine="0"/>
        <w:rPr>
          <w:sz w:val="24"/>
        </w:rPr>
      </w:pPr>
      <w:r>
        <w:rPr>
          <w:sz w:val="24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Школы.</w:t>
      </w:r>
    </w:p>
    <w:p w:rsidR="001F3607" w:rsidRDefault="001F3607" w:rsidP="001F3607">
      <w:pPr>
        <w:pStyle w:val="a5"/>
        <w:numPr>
          <w:ilvl w:val="1"/>
          <w:numId w:val="9"/>
        </w:numPr>
        <w:tabs>
          <w:tab w:val="left" w:pos="477"/>
        </w:tabs>
        <w:ind w:right="6" w:firstLine="0"/>
        <w:rPr>
          <w:sz w:val="24"/>
        </w:rPr>
      </w:pPr>
      <w:r>
        <w:rPr>
          <w:sz w:val="24"/>
        </w:rPr>
        <w:t>Приглашать для участия в заседаниях Комиссии руководителей подразделений и работников Школы, а также ( по согласованию) должностных лиц исполнительных органов государственной власти, представителей органов прокуратуры, институтов гражданского общества, общественности.</w:t>
      </w:r>
    </w:p>
    <w:p w:rsidR="001F3607" w:rsidRDefault="001F3607" w:rsidP="001F3607">
      <w:pPr>
        <w:pStyle w:val="a5"/>
        <w:numPr>
          <w:ilvl w:val="1"/>
          <w:numId w:val="9"/>
        </w:numPr>
        <w:tabs>
          <w:tab w:val="left" w:pos="427"/>
        </w:tabs>
        <w:ind w:right="9" w:firstLine="0"/>
        <w:rPr>
          <w:sz w:val="24"/>
        </w:rPr>
      </w:pPr>
      <w:r>
        <w:rPr>
          <w:sz w:val="24"/>
        </w:rPr>
        <w:t>Заслушивать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6"/>
          <w:sz w:val="24"/>
        </w:rPr>
        <w:t xml:space="preserve"> </w:t>
      </w:r>
      <w:r>
        <w:rPr>
          <w:sz w:val="24"/>
        </w:rPr>
        <w:t>(работников)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 органов, институтов гражданского общества, общественности.</w:t>
      </w:r>
    </w:p>
    <w:p w:rsidR="00854FB0" w:rsidRDefault="00854FB0">
      <w:pPr>
        <w:pStyle w:val="a5"/>
        <w:rPr>
          <w:sz w:val="24"/>
        </w:rPr>
        <w:sectPr w:rsidR="00854FB0">
          <w:pgSz w:w="11910" w:h="16840"/>
          <w:pgMar w:top="640" w:right="708" w:bottom="280" w:left="708" w:header="720" w:footer="720" w:gutter="0"/>
          <w:cols w:space="720"/>
        </w:sectPr>
      </w:pPr>
    </w:p>
    <w:p w:rsidR="00854FB0" w:rsidRDefault="00252897">
      <w:pPr>
        <w:pStyle w:val="a3"/>
        <w:spacing w:before="60"/>
        <w:ind w:left="0" w:right="264"/>
        <w:jc w:val="center"/>
      </w:pPr>
      <w:r>
        <w:rPr>
          <w:spacing w:val="-10"/>
        </w:rPr>
        <w:lastRenderedPageBreak/>
        <w:t>4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434"/>
        </w:tabs>
        <w:ind w:right="8" w:firstLine="0"/>
        <w:rPr>
          <w:sz w:val="24"/>
        </w:rPr>
      </w:pPr>
      <w:r>
        <w:rPr>
          <w:sz w:val="24"/>
        </w:rPr>
        <w:t>Рассматривать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рекомендаций, поступивших в Школу:</w:t>
      </w:r>
    </w:p>
    <w:p w:rsidR="00854FB0" w:rsidRDefault="00252897">
      <w:pPr>
        <w:pStyle w:val="a5"/>
        <w:numPr>
          <w:ilvl w:val="0"/>
          <w:numId w:val="3"/>
        </w:numPr>
        <w:tabs>
          <w:tab w:val="left" w:pos="210"/>
        </w:tabs>
        <w:ind w:left="210" w:hanging="138"/>
        <w:rPr>
          <w:sz w:val="24"/>
        </w:rPr>
      </w:pP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Школе;</w:t>
      </w:r>
    </w:p>
    <w:p w:rsidR="00854FB0" w:rsidRDefault="00252897">
      <w:pPr>
        <w:pStyle w:val="a5"/>
        <w:numPr>
          <w:ilvl w:val="0"/>
          <w:numId w:val="3"/>
        </w:numPr>
        <w:tabs>
          <w:tab w:val="left" w:pos="349"/>
        </w:tabs>
        <w:ind w:right="11" w:firstLine="60"/>
        <w:rPr>
          <w:sz w:val="24"/>
        </w:rPr>
      </w:pPr>
      <w:r>
        <w:rPr>
          <w:sz w:val="24"/>
        </w:rPr>
        <w:t>уведомления о результатах выездных проверок деятельности по выполнению программ противодействия коррупции и выявленных нарушениях (недостатков) в части, касающейся Школы;</w:t>
      </w:r>
    </w:p>
    <w:p w:rsidR="00854FB0" w:rsidRDefault="00252897">
      <w:pPr>
        <w:pStyle w:val="a5"/>
        <w:numPr>
          <w:ilvl w:val="0"/>
          <w:numId w:val="3"/>
        </w:numPr>
        <w:tabs>
          <w:tab w:val="left" w:pos="147"/>
        </w:tabs>
        <w:ind w:left="147" w:hanging="135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854FB0" w:rsidRDefault="00252897">
      <w:pPr>
        <w:pStyle w:val="a5"/>
        <w:numPr>
          <w:ilvl w:val="0"/>
          <w:numId w:val="3"/>
        </w:numPr>
        <w:tabs>
          <w:tab w:val="left" w:pos="207"/>
        </w:tabs>
        <w:ind w:right="8" w:firstLine="60"/>
        <w:rPr>
          <w:sz w:val="24"/>
        </w:rPr>
      </w:pPr>
      <w:r>
        <w:rPr>
          <w:sz w:val="24"/>
        </w:rPr>
        <w:t>акты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5"/>
          <w:sz w:val="24"/>
        </w:rPr>
        <w:t xml:space="preserve"> </w:t>
      </w:r>
      <w:r>
        <w:rPr>
          <w:sz w:val="24"/>
        </w:rPr>
        <w:t>(ревизий)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проведенных исполнительными органами государственной власти и другими государственными органами, наделенными контрольными полномочиями.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518"/>
        </w:tabs>
        <w:ind w:right="8" w:firstLine="0"/>
        <w:rPr>
          <w:sz w:val="24"/>
        </w:rPr>
      </w:pPr>
      <w:r>
        <w:rPr>
          <w:sz w:val="24"/>
        </w:rPr>
        <w:t>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Школы.</w:t>
      </w:r>
    </w:p>
    <w:p w:rsidR="00854FB0" w:rsidRDefault="00854FB0">
      <w:pPr>
        <w:pStyle w:val="a3"/>
        <w:ind w:left="0"/>
        <w:jc w:val="left"/>
      </w:pPr>
    </w:p>
    <w:p w:rsidR="00854FB0" w:rsidRDefault="00854FB0">
      <w:pPr>
        <w:pStyle w:val="a3"/>
        <w:ind w:left="0"/>
        <w:jc w:val="left"/>
      </w:pPr>
    </w:p>
    <w:p w:rsidR="00854FB0" w:rsidRDefault="00252897" w:rsidP="001F3607">
      <w:pPr>
        <w:pStyle w:val="Heading1"/>
        <w:numPr>
          <w:ilvl w:val="0"/>
          <w:numId w:val="9"/>
        </w:numPr>
        <w:tabs>
          <w:tab w:val="left" w:pos="4032"/>
        </w:tabs>
        <w:ind w:left="4032" w:hanging="240"/>
        <w:jc w:val="left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854FB0" w:rsidRDefault="00854FB0">
      <w:pPr>
        <w:pStyle w:val="a3"/>
        <w:ind w:left="0"/>
        <w:jc w:val="left"/>
        <w:rPr>
          <w:b/>
        </w:rPr>
      </w:pP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432"/>
        </w:tabs>
        <w:ind w:left="432" w:hanging="420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 по мере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 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полугодие.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427"/>
        </w:tabs>
        <w:ind w:right="9" w:firstLine="0"/>
        <w:rPr>
          <w:sz w:val="24"/>
        </w:rPr>
      </w:pPr>
      <w:r>
        <w:rPr>
          <w:sz w:val="24"/>
        </w:rPr>
        <w:t>Повестку</w:t>
      </w:r>
      <w:r>
        <w:rPr>
          <w:spacing w:val="-8"/>
          <w:sz w:val="24"/>
        </w:rPr>
        <w:t xml:space="preserve"> </w:t>
      </w:r>
      <w:r>
        <w:rPr>
          <w:sz w:val="24"/>
        </w:rPr>
        <w:t>дня,</w:t>
      </w:r>
      <w:r>
        <w:rPr>
          <w:spacing w:val="-8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с учетом предложений членов и секретаря Комиссии.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417"/>
        </w:tabs>
        <w:ind w:right="10" w:firstLine="0"/>
        <w:rPr>
          <w:sz w:val="24"/>
        </w:rPr>
      </w:pPr>
      <w:r>
        <w:rPr>
          <w:sz w:val="24"/>
        </w:rPr>
        <w:t>Работой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</w:t>
      </w:r>
      <w:r>
        <w:rPr>
          <w:spacing w:val="-1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9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заместитель, выбранный в день заседания из числа членов Комиссии.</w:t>
      </w:r>
    </w:p>
    <w:p w:rsidR="00854FB0" w:rsidRDefault="00252897">
      <w:pPr>
        <w:pStyle w:val="a3"/>
        <w:ind w:firstLine="480"/>
        <w:jc w:val="left"/>
      </w:pPr>
      <w:r>
        <w:t>Председатель</w:t>
      </w:r>
      <w:r>
        <w:rPr>
          <w:spacing w:val="-12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назначает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ведет</w:t>
      </w:r>
      <w:r>
        <w:rPr>
          <w:spacing w:val="-12"/>
        </w:rPr>
        <w:t xml:space="preserve"> </w:t>
      </w:r>
      <w:r>
        <w:t>заседания</w:t>
      </w:r>
      <w:r>
        <w:rPr>
          <w:spacing w:val="-12"/>
        </w:rPr>
        <w:t xml:space="preserve"> </w:t>
      </w:r>
      <w:r>
        <w:t>Комиссии,</w:t>
      </w:r>
      <w:r>
        <w:rPr>
          <w:spacing w:val="-13"/>
        </w:rPr>
        <w:t xml:space="preserve"> </w:t>
      </w:r>
      <w:r>
        <w:t>распределяет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между членами Комиссии, подписывает принятые Комиссией решения.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458"/>
        </w:tabs>
        <w:ind w:right="10" w:firstLine="0"/>
        <w:rPr>
          <w:sz w:val="24"/>
        </w:rPr>
      </w:pPr>
      <w:r>
        <w:rPr>
          <w:sz w:val="24"/>
        </w:rPr>
        <w:t xml:space="preserve">Организационно- техническое обеспечение деятельности Комиссии осуществляется секретарем </w:t>
      </w:r>
      <w:r>
        <w:rPr>
          <w:spacing w:val="-2"/>
          <w:sz w:val="24"/>
        </w:rPr>
        <w:t>Комиссии.</w:t>
      </w:r>
    </w:p>
    <w:p w:rsidR="00854FB0" w:rsidRDefault="00252897">
      <w:pPr>
        <w:pStyle w:val="a3"/>
        <w:ind w:right="12" w:firstLine="420"/>
      </w:pPr>
      <w:r>
        <w:t>Ответственный секретарь Комиссии проводит предварительную подготовку материалов к рассмотрению на заседание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568"/>
        </w:tabs>
        <w:ind w:right="10" w:firstLine="0"/>
        <w:rPr>
          <w:sz w:val="24"/>
        </w:rPr>
      </w:pPr>
      <w:r>
        <w:rPr>
          <w:sz w:val="24"/>
        </w:rPr>
        <w:t>Подготовка материалов к заседанию Комиссии осуществляется должностными лицами (работниками) Школы.</w:t>
      </w:r>
    </w:p>
    <w:p w:rsidR="00854FB0" w:rsidRDefault="00252897">
      <w:pPr>
        <w:pStyle w:val="a3"/>
        <w:ind w:right="9" w:firstLine="420"/>
      </w:pPr>
      <w:r>
        <w:t>Материалы должны быть представлены председателю и секретарю Комиссии не позднее, чем за два рабочих дня до дня проведения заседания Комиссии. В случае не предоставления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854FB0" w:rsidRDefault="00252897">
      <w:pPr>
        <w:pStyle w:val="a3"/>
        <w:spacing w:before="1"/>
        <w:ind w:right="9" w:firstLine="420"/>
      </w:pPr>
      <w: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</w:t>
      </w:r>
      <w:r>
        <w:rPr>
          <w:spacing w:val="80"/>
        </w:rPr>
        <w:t xml:space="preserve"> </w:t>
      </w:r>
      <w:r>
        <w:t>и при необходимости членами Комиссии по поручению председателя Комиссии.</w:t>
      </w:r>
    </w:p>
    <w:p w:rsidR="00854FB0" w:rsidRDefault="00252897">
      <w:pPr>
        <w:pStyle w:val="a3"/>
        <w:spacing w:line="275" w:lineRule="exact"/>
        <w:ind w:left="372"/>
      </w:pPr>
      <w:r>
        <w:t>Члены</w:t>
      </w:r>
      <w:r>
        <w:rPr>
          <w:spacing w:val="-5"/>
        </w:rPr>
        <w:t xml:space="preserve"> </w:t>
      </w:r>
      <w:r>
        <w:t>Комиссии осуществляют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Комиссии на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rPr>
          <w:spacing w:val="-2"/>
        </w:rPr>
        <w:t>началах.</w:t>
      </w:r>
    </w:p>
    <w:p w:rsidR="00854FB0" w:rsidRDefault="00252897">
      <w:pPr>
        <w:pStyle w:val="a3"/>
        <w:spacing w:line="275" w:lineRule="exact"/>
      </w:pPr>
      <w:r>
        <w:t>Члены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делегировать</w:t>
      </w:r>
      <w:r>
        <w:rPr>
          <w:spacing w:val="-2"/>
        </w:rPr>
        <w:t xml:space="preserve"> </w:t>
      </w:r>
      <w:r>
        <w:t>свои полномочия</w:t>
      </w:r>
      <w:r>
        <w:rPr>
          <w:spacing w:val="-2"/>
        </w:rPr>
        <w:t xml:space="preserve"> </w:t>
      </w:r>
      <w:r>
        <w:t>иным</w:t>
      </w:r>
      <w:r>
        <w:rPr>
          <w:spacing w:val="-2"/>
        </w:rPr>
        <w:t xml:space="preserve"> лицам.</w:t>
      </w:r>
    </w:p>
    <w:p w:rsidR="00854FB0" w:rsidRDefault="00854FB0">
      <w:pPr>
        <w:pStyle w:val="a3"/>
        <w:spacing w:line="275" w:lineRule="exact"/>
      </w:pPr>
    </w:p>
    <w:p w:rsidR="001F3607" w:rsidRDefault="001F3607" w:rsidP="001F3607">
      <w:pPr>
        <w:pStyle w:val="a3"/>
        <w:ind w:left="72"/>
      </w:pPr>
      <w:r>
        <w:t>Члены</w:t>
      </w:r>
      <w:r>
        <w:rPr>
          <w:spacing w:val="-2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rPr>
          <w:spacing w:val="-2"/>
        </w:rPr>
        <w:t>обязаны:</w:t>
      </w:r>
    </w:p>
    <w:p w:rsidR="001F3607" w:rsidRDefault="001F3607" w:rsidP="001F3607">
      <w:pPr>
        <w:pStyle w:val="a5"/>
        <w:numPr>
          <w:ilvl w:val="0"/>
          <w:numId w:val="2"/>
        </w:numPr>
        <w:tabs>
          <w:tab w:val="left" w:pos="241"/>
        </w:tabs>
        <w:spacing w:before="1"/>
        <w:ind w:right="11" w:firstLine="60"/>
        <w:rPr>
          <w:sz w:val="24"/>
        </w:rPr>
      </w:pPr>
      <w:r>
        <w:rPr>
          <w:sz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1F3607" w:rsidRDefault="001F3607" w:rsidP="001F3607">
      <w:pPr>
        <w:pStyle w:val="a5"/>
        <w:numPr>
          <w:ilvl w:val="0"/>
          <w:numId w:val="2"/>
        </w:numPr>
        <w:tabs>
          <w:tab w:val="left" w:pos="215"/>
        </w:tabs>
        <w:ind w:right="10" w:firstLine="60"/>
        <w:rPr>
          <w:sz w:val="24"/>
        </w:rPr>
      </w:pPr>
      <w:r>
        <w:rPr>
          <w:sz w:val="24"/>
        </w:rPr>
        <w:t xml:space="preserve">при невозможности присутствия на заседании Комиссии заблаговременно (не позднее, чем за один рабочий день до дня проведения заседания Комиссии ) известить об этом ответственного секретаря </w:t>
      </w:r>
      <w:r>
        <w:rPr>
          <w:spacing w:val="-2"/>
          <w:sz w:val="24"/>
        </w:rPr>
        <w:t>Комиссии;</w:t>
      </w:r>
    </w:p>
    <w:p w:rsidR="001F3607" w:rsidRDefault="001F3607" w:rsidP="001F3607">
      <w:pPr>
        <w:pStyle w:val="a5"/>
        <w:numPr>
          <w:ilvl w:val="0"/>
          <w:numId w:val="2"/>
        </w:numPr>
        <w:tabs>
          <w:tab w:val="left" w:pos="227"/>
        </w:tabs>
        <w:ind w:right="7" w:firstLine="60"/>
        <w:rPr>
          <w:sz w:val="24"/>
        </w:rPr>
      </w:pPr>
      <w:r>
        <w:rPr>
          <w:sz w:val="24"/>
        </w:rPr>
        <w:t>в случае необходимости направить секретарю Комиссии свое мнение по вопросам повестки дня в письменном виде.</w:t>
      </w:r>
    </w:p>
    <w:p w:rsidR="001F3607" w:rsidRDefault="001F3607" w:rsidP="001F3607">
      <w:pPr>
        <w:pStyle w:val="a3"/>
        <w:ind w:firstLine="240"/>
        <w:jc w:val="left"/>
      </w:pPr>
      <w:r>
        <w:t>Лица,</w:t>
      </w:r>
      <w:r>
        <w:rPr>
          <w:spacing w:val="40"/>
        </w:rPr>
        <w:t xml:space="preserve"> </w:t>
      </w:r>
      <w:r>
        <w:t>участвующие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заседаниях</w:t>
      </w:r>
      <w:r>
        <w:rPr>
          <w:spacing w:val="40"/>
        </w:rPr>
        <w:t xml:space="preserve"> </w:t>
      </w:r>
      <w:r>
        <w:t>Комиссии,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разглашать</w:t>
      </w:r>
      <w:r>
        <w:rPr>
          <w:spacing w:val="40"/>
        </w:rPr>
        <w:t xml:space="preserve"> </w:t>
      </w:r>
      <w:r>
        <w:t>сведения,</w:t>
      </w:r>
      <w:r>
        <w:rPr>
          <w:spacing w:val="40"/>
        </w:rPr>
        <w:t xml:space="preserve"> </w:t>
      </w:r>
      <w:r>
        <w:t>составляющие</w:t>
      </w:r>
      <w:r>
        <w:rPr>
          <w:spacing w:val="80"/>
        </w:rPr>
        <w:t xml:space="preserve"> </w:t>
      </w:r>
      <w:r>
        <w:t>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1F3607" w:rsidRDefault="001F3607" w:rsidP="001F3607">
      <w:pPr>
        <w:pStyle w:val="a5"/>
        <w:numPr>
          <w:ilvl w:val="1"/>
          <w:numId w:val="9"/>
        </w:numPr>
        <w:tabs>
          <w:tab w:val="left" w:pos="547"/>
        </w:tabs>
        <w:ind w:right="11" w:firstLine="0"/>
        <w:rPr>
          <w:sz w:val="24"/>
        </w:rPr>
      </w:pPr>
      <w:r>
        <w:rPr>
          <w:sz w:val="24"/>
        </w:rPr>
        <w:t>Заседание Комиссии ведет председатель Комиссии или по его поручению заместитель председателя Комиссии.</w:t>
      </w:r>
    </w:p>
    <w:p w:rsidR="001F3607" w:rsidRDefault="001F3607">
      <w:pPr>
        <w:pStyle w:val="a3"/>
        <w:spacing w:line="275" w:lineRule="exact"/>
        <w:sectPr w:rsidR="001F3607">
          <w:pgSz w:w="11910" w:h="16840"/>
          <w:pgMar w:top="640" w:right="708" w:bottom="280" w:left="708" w:header="720" w:footer="720" w:gutter="0"/>
          <w:cols w:space="720"/>
        </w:sectPr>
      </w:pPr>
    </w:p>
    <w:p w:rsidR="00854FB0" w:rsidRDefault="00252897">
      <w:pPr>
        <w:pStyle w:val="a3"/>
        <w:spacing w:before="60"/>
        <w:ind w:left="0" w:right="624"/>
        <w:jc w:val="center"/>
      </w:pPr>
      <w:r>
        <w:rPr>
          <w:spacing w:val="-10"/>
        </w:rPr>
        <w:lastRenderedPageBreak/>
        <w:t>5</w:t>
      </w:r>
    </w:p>
    <w:p w:rsidR="00854FB0" w:rsidRDefault="00854FB0">
      <w:pPr>
        <w:pStyle w:val="a3"/>
        <w:ind w:left="0"/>
        <w:jc w:val="left"/>
      </w:pP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441"/>
        </w:tabs>
        <w:ind w:right="7" w:firstLine="0"/>
        <w:rPr>
          <w:sz w:val="24"/>
        </w:rPr>
      </w:pPr>
      <w:r>
        <w:rPr>
          <w:sz w:val="24"/>
        </w:rPr>
        <w:t>Решение Комиссии считается правомочным, если на ее заседании присутствует не менее 50% от общего числа членов Комиссии. Каждый член Комиссии имеет один голос.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854FB0" w:rsidRDefault="00252897">
      <w:pPr>
        <w:pStyle w:val="a3"/>
        <w:ind w:right="9" w:firstLine="360"/>
      </w:pPr>
      <w:r>
        <w:t>Заседание</w:t>
      </w:r>
      <w:r>
        <w:rPr>
          <w:spacing w:val="-15"/>
        </w:rPr>
        <w:t xml:space="preserve"> </w:t>
      </w:r>
      <w:r>
        <w:t>Комиссии</w:t>
      </w:r>
      <w:r>
        <w:rPr>
          <w:spacing w:val="-15"/>
        </w:rPr>
        <w:t xml:space="preserve"> </w:t>
      </w:r>
      <w:r>
        <w:t>оформляется</w:t>
      </w:r>
      <w:r>
        <w:rPr>
          <w:spacing w:val="-15"/>
        </w:rPr>
        <w:t xml:space="preserve"> </w:t>
      </w:r>
      <w:r>
        <w:t>протоколом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</w:t>
      </w:r>
      <w:r>
        <w:rPr>
          <w:spacing w:val="-15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заседания,</w:t>
      </w:r>
      <w:r>
        <w:rPr>
          <w:spacing w:val="-15"/>
        </w:rPr>
        <w:t xml:space="preserve"> </w:t>
      </w:r>
      <w:r>
        <w:t>сведений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854FB0" w:rsidRDefault="00252897">
      <w:pPr>
        <w:pStyle w:val="a3"/>
        <w:ind w:left="312"/>
      </w:pPr>
      <w:r>
        <w:t>Протокол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2"/>
        </w:rPr>
        <w:t xml:space="preserve"> </w:t>
      </w:r>
      <w:r>
        <w:t>секретарем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и председательствующим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заседании </w:t>
      </w:r>
      <w:r>
        <w:rPr>
          <w:spacing w:val="-2"/>
        </w:rPr>
        <w:t>Комиссии.</w:t>
      </w:r>
    </w:p>
    <w:p w:rsidR="00854FB0" w:rsidRDefault="00252897">
      <w:pPr>
        <w:pStyle w:val="a3"/>
        <w:ind w:right="7" w:firstLine="300"/>
      </w:pPr>
      <w:r>
        <w:t>Протоколы</w:t>
      </w:r>
      <w:r>
        <w:rPr>
          <w:spacing w:val="-9"/>
        </w:rPr>
        <w:t xml:space="preserve"> </w:t>
      </w:r>
      <w:r>
        <w:t>заседаний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размещаются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трехдневный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9"/>
        </w:rPr>
        <w:t xml:space="preserve"> </w:t>
      </w:r>
      <w:r>
        <w:t>сайте</w:t>
      </w:r>
      <w:r>
        <w:rPr>
          <w:spacing w:val="-12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 информационно-телекоммуникационной сети Интернет.</w:t>
      </w:r>
    </w:p>
    <w:p w:rsidR="00854FB0" w:rsidRDefault="00252897" w:rsidP="001F3607">
      <w:pPr>
        <w:pStyle w:val="a5"/>
        <w:numPr>
          <w:ilvl w:val="1"/>
          <w:numId w:val="9"/>
        </w:numPr>
        <w:tabs>
          <w:tab w:val="left" w:pos="576"/>
        </w:tabs>
        <w:ind w:right="9" w:firstLine="0"/>
        <w:rPr>
          <w:sz w:val="24"/>
        </w:rPr>
      </w:pPr>
      <w:r>
        <w:rPr>
          <w:sz w:val="24"/>
        </w:rPr>
        <w:t>Решения Комиссии, зафиксированные в протоколе, носят обязательный характер для подразделений и должностных лиц (работников) Школы.</w:t>
      </w:r>
    </w:p>
    <w:sectPr w:rsidR="00854FB0" w:rsidSect="00854FB0">
      <w:pgSz w:w="1191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321"/>
    <w:multiLevelType w:val="hybridMultilevel"/>
    <w:tmpl w:val="22E64636"/>
    <w:lvl w:ilvl="0" w:tplc="F884722A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076E8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2" w:tplc="2CDEC818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3" w:tplc="B9860034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4" w:tplc="48066906">
      <w:numFmt w:val="bullet"/>
      <w:lvlText w:val="•"/>
      <w:lvlJc w:val="left"/>
      <w:pPr>
        <w:ind w:left="4292" w:hanging="140"/>
      </w:pPr>
      <w:rPr>
        <w:rFonts w:hint="default"/>
        <w:lang w:val="ru-RU" w:eastAsia="en-US" w:bidi="ar-SA"/>
      </w:rPr>
    </w:lvl>
    <w:lvl w:ilvl="5" w:tplc="6A78DAEE">
      <w:numFmt w:val="bullet"/>
      <w:lvlText w:val="•"/>
      <w:lvlJc w:val="left"/>
      <w:pPr>
        <w:ind w:left="5325" w:hanging="140"/>
      </w:pPr>
      <w:rPr>
        <w:rFonts w:hint="default"/>
        <w:lang w:val="ru-RU" w:eastAsia="en-US" w:bidi="ar-SA"/>
      </w:rPr>
    </w:lvl>
    <w:lvl w:ilvl="6" w:tplc="8828E136">
      <w:numFmt w:val="bullet"/>
      <w:lvlText w:val="•"/>
      <w:lvlJc w:val="left"/>
      <w:pPr>
        <w:ind w:left="6358" w:hanging="140"/>
      </w:pPr>
      <w:rPr>
        <w:rFonts w:hint="default"/>
        <w:lang w:val="ru-RU" w:eastAsia="en-US" w:bidi="ar-SA"/>
      </w:rPr>
    </w:lvl>
    <w:lvl w:ilvl="7" w:tplc="75442F14">
      <w:numFmt w:val="bullet"/>
      <w:lvlText w:val="•"/>
      <w:lvlJc w:val="left"/>
      <w:pPr>
        <w:ind w:left="7391" w:hanging="140"/>
      </w:pPr>
      <w:rPr>
        <w:rFonts w:hint="default"/>
        <w:lang w:val="ru-RU" w:eastAsia="en-US" w:bidi="ar-SA"/>
      </w:rPr>
    </w:lvl>
    <w:lvl w:ilvl="8" w:tplc="95ECE3DA">
      <w:numFmt w:val="bullet"/>
      <w:lvlText w:val="•"/>
      <w:lvlJc w:val="left"/>
      <w:pPr>
        <w:ind w:left="8424" w:hanging="140"/>
      </w:pPr>
      <w:rPr>
        <w:rFonts w:hint="default"/>
        <w:lang w:val="ru-RU" w:eastAsia="en-US" w:bidi="ar-SA"/>
      </w:rPr>
    </w:lvl>
  </w:abstractNum>
  <w:abstractNum w:abstractNumId="1">
    <w:nsid w:val="1FD03419"/>
    <w:multiLevelType w:val="hybridMultilevel"/>
    <w:tmpl w:val="BFE2BD86"/>
    <w:lvl w:ilvl="0" w:tplc="3A16D51A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C9AB6F8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E9168E90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A108257E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C0AE4644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F7DE9462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F3E2C1D4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898C69F8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E72AF108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2">
    <w:nsid w:val="28BF5E57"/>
    <w:multiLevelType w:val="multilevel"/>
    <w:tmpl w:val="D29C3E04"/>
    <w:lvl w:ilvl="0">
      <w:start w:val="1"/>
      <w:numFmt w:val="decimal"/>
      <w:lvlText w:val="%1."/>
      <w:lvlJc w:val="left"/>
      <w:pPr>
        <w:ind w:left="4393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76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7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264"/>
      </w:pPr>
      <w:rPr>
        <w:rFonts w:hint="default"/>
        <w:lang w:val="ru-RU" w:eastAsia="en-US" w:bidi="ar-SA"/>
      </w:rPr>
    </w:lvl>
  </w:abstractNum>
  <w:abstractNum w:abstractNumId="3">
    <w:nsid w:val="309747B2"/>
    <w:multiLevelType w:val="multilevel"/>
    <w:tmpl w:val="D29C3E04"/>
    <w:lvl w:ilvl="0">
      <w:start w:val="1"/>
      <w:numFmt w:val="decimal"/>
      <w:lvlText w:val="%1."/>
      <w:lvlJc w:val="left"/>
      <w:pPr>
        <w:ind w:left="4393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76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7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264"/>
      </w:pPr>
      <w:rPr>
        <w:rFonts w:hint="default"/>
        <w:lang w:val="ru-RU" w:eastAsia="en-US" w:bidi="ar-SA"/>
      </w:rPr>
    </w:lvl>
  </w:abstractNum>
  <w:abstractNum w:abstractNumId="4">
    <w:nsid w:val="47F95D51"/>
    <w:multiLevelType w:val="multilevel"/>
    <w:tmpl w:val="D29C3E04"/>
    <w:lvl w:ilvl="0">
      <w:start w:val="1"/>
      <w:numFmt w:val="decimal"/>
      <w:lvlText w:val="%1."/>
      <w:lvlJc w:val="left"/>
      <w:pPr>
        <w:ind w:left="4393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76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7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264"/>
      </w:pPr>
      <w:rPr>
        <w:rFonts w:hint="default"/>
        <w:lang w:val="ru-RU" w:eastAsia="en-US" w:bidi="ar-SA"/>
      </w:rPr>
    </w:lvl>
  </w:abstractNum>
  <w:abstractNum w:abstractNumId="5">
    <w:nsid w:val="5B1F7DB5"/>
    <w:multiLevelType w:val="hybridMultilevel"/>
    <w:tmpl w:val="D236FF2A"/>
    <w:lvl w:ilvl="0" w:tplc="999C7DF4">
      <w:numFmt w:val="bullet"/>
      <w:lvlText w:val="-"/>
      <w:lvlJc w:val="left"/>
      <w:pPr>
        <w:ind w:left="1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2E4EC">
      <w:numFmt w:val="bullet"/>
      <w:lvlText w:val="•"/>
      <w:lvlJc w:val="left"/>
      <w:pPr>
        <w:ind w:left="1067" w:hanging="171"/>
      </w:pPr>
      <w:rPr>
        <w:rFonts w:hint="default"/>
        <w:lang w:val="ru-RU" w:eastAsia="en-US" w:bidi="ar-SA"/>
      </w:rPr>
    </w:lvl>
    <w:lvl w:ilvl="2" w:tplc="EFB0F00C">
      <w:numFmt w:val="bullet"/>
      <w:lvlText w:val="•"/>
      <w:lvlJc w:val="left"/>
      <w:pPr>
        <w:ind w:left="2114" w:hanging="171"/>
      </w:pPr>
      <w:rPr>
        <w:rFonts w:hint="default"/>
        <w:lang w:val="ru-RU" w:eastAsia="en-US" w:bidi="ar-SA"/>
      </w:rPr>
    </w:lvl>
    <w:lvl w:ilvl="3" w:tplc="883E22CE">
      <w:numFmt w:val="bullet"/>
      <w:lvlText w:val="•"/>
      <w:lvlJc w:val="left"/>
      <w:pPr>
        <w:ind w:left="3161" w:hanging="171"/>
      </w:pPr>
      <w:rPr>
        <w:rFonts w:hint="default"/>
        <w:lang w:val="ru-RU" w:eastAsia="en-US" w:bidi="ar-SA"/>
      </w:rPr>
    </w:lvl>
    <w:lvl w:ilvl="4" w:tplc="8BC238EA">
      <w:numFmt w:val="bullet"/>
      <w:lvlText w:val="•"/>
      <w:lvlJc w:val="left"/>
      <w:pPr>
        <w:ind w:left="4208" w:hanging="171"/>
      </w:pPr>
      <w:rPr>
        <w:rFonts w:hint="default"/>
        <w:lang w:val="ru-RU" w:eastAsia="en-US" w:bidi="ar-SA"/>
      </w:rPr>
    </w:lvl>
    <w:lvl w:ilvl="5" w:tplc="C4D008C8">
      <w:numFmt w:val="bullet"/>
      <w:lvlText w:val="•"/>
      <w:lvlJc w:val="left"/>
      <w:pPr>
        <w:ind w:left="5255" w:hanging="171"/>
      </w:pPr>
      <w:rPr>
        <w:rFonts w:hint="default"/>
        <w:lang w:val="ru-RU" w:eastAsia="en-US" w:bidi="ar-SA"/>
      </w:rPr>
    </w:lvl>
    <w:lvl w:ilvl="6" w:tplc="4FE476A0">
      <w:numFmt w:val="bullet"/>
      <w:lvlText w:val="•"/>
      <w:lvlJc w:val="left"/>
      <w:pPr>
        <w:ind w:left="6302" w:hanging="171"/>
      </w:pPr>
      <w:rPr>
        <w:rFonts w:hint="default"/>
        <w:lang w:val="ru-RU" w:eastAsia="en-US" w:bidi="ar-SA"/>
      </w:rPr>
    </w:lvl>
    <w:lvl w:ilvl="7" w:tplc="7304EAAE">
      <w:numFmt w:val="bullet"/>
      <w:lvlText w:val="•"/>
      <w:lvlJc w:val="left"/>
      <w:pPr>
        <w:ind w:left="7349" w:hanging="171"/>
      </w:pPr>
      <w:rPr>
        <w:rFonts w:hint="default"/>
        <w:lang w:val="ru-RU" w:eastAsia="en-US" w:bidi="ar-SA"/>
      </w:rPr>
    </w:lvl>
    <w:lvl w:ilvl="8" w:tplc="C0AADF80">
      <w:numFmt w:val="bullet"/>
      <w:lvlText w:val="•"/>
      <w:lvlJc w:val="left"/>
      <w:pPr>
        <w:ind w:left="8396" w:hanging="171"/>
      </w:pPr>
      <w:rPr>
        <w:rFonts w:hint="default"/>
        <w:lang w:val="ru-RU" w:eastAsia="en-US" w:bidi="ar-SA"/>
      </w:rPr>
    </w:lvl>
  </w:abstractNum>
  <w:abstractNum w:abstractNumId="6">
    <w:nsid w:val="5C9F0298"/>
    <w:multiLevelType w:val="hybridMultilevel"/>
    <w:tmpl w:val="71F2E998"/>
    <w:lvl w:ilvl="0" w:tplc="3496E568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9C67686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6076FA62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209EC672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B38C7664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4CC6AA46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E14A73A4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C6F663C4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D41EFDFC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7">
    <w:nsid w:val="6F4E434F"/>
    <w:multiLevelType w:val="hybridMultilevel"/>
    <w:tmpl w:val="DD7C9DEE"/>
    <w:lvl w:ilvl="0" w:tplc="34F86204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484052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EBEA3434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2C8C64A6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B4BC469A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D39CC6AC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6EAAFE22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F086E5D6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E0689C9E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8">
    <w:nsid w:val="78F77B4D"/>
    <w:multiLevelType w:val="hybridMultilevel"/>
    <w:tmpl w:val="2B9EB020"/>
    <w:lvl w:ilvl="0" w:tplc="6C708A8C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1B63FC2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4E1AAFA0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1CD47A9C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427ABC28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C0C03212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65DE5088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EB302E70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F63CE884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4FB0"/>
    <w:rsid w:val="001F3607"/>
    <w:rsid w:val="00252897"/>
    <w:rsid w:val="003E03DA"/>
    <w:rsid w:val="0085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4F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4FB0"/>
    <w:pPr>
      <w:ind w:left="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4FB0"/>
    <w:pPr>
      <w:ind w:left="4032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54FB0"/>
    <w:pPr>
      <w:spacing w:line="341" w:lineRule="exact"/>
      <w:ind w:left="-1" w:right="96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54FB0"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  <w:rsid w:val="00854FB0"/>
    <w:pPr>
      <w:ind w:left="107"/>
    </w:pPr>
  </w:style>
  <w:style w:type="table" w:styleId="a6">
    <w:name w:val="Table Grid"/>
    <w:basedOn w:val="a1"/>
    <w:uiPriority w:val="59"/>
    <w:rsid w:val="001F360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Александр</cp:lastModifiedBy>
  <cp:revision>5</cp:revision>
  <dcterms:created xsi:type="dcterms:W3CDTF">2025-05-27T14:08:00Z</dcterms:created>
  <dcterms:modified xsi:type="dcterms:W3CDTF">2025-05-27T15:37:00Z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2022-05-13T00:00:00Z</vt:filetime>
  </property>
  <property fmtid="{D5CDD505-2E9C-101B-9397-08002B2CF9AE}" pid="4" name="Creator">
    <vt:lpwstr>Acrobat PDFMaker 22 для Word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2025-05-27T00:00:00Z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22.1.149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D:20220513095104</vt:lpwstr>
  </property>
</Properties>
</file>